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D4" w:rsidRPr="005D59D4" w:rsidRDefault="005D59D4" w:rsidP="005D59D4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Можно ли снизить риск развития рака? </w:t>
      </w:r>
    </w:p>
    <w:p w:rsidR="005D59D4" w:rsidRPr="005D59D4" w:rsidRDefault="005D59D4" w:rsidP="005D59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Многочисленные исследования показывают, что генетика и ряд других факторов, не зависящих от нас, способствуют развитию заболевания лишь в 30% случаев.</w:t>
      </w:r>
    </w:p>
    <w:p w:rsidR="005D59D4" w:rsidRPr="005D59D4" w:rsidRDefault="005D59D4" w:rsidP="005D59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Сократите свой риск развития рака на 70 %!</w:t>
      </w:r>
    </w:p>
    <w:p w:rsidR="005D59D4" w:rsidRPr="005D59D4" w:rsidRDefault="005D59D4" w:rsidP="005D59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Что для этого нужно сделать?</w:t>
      </w:r>
    </w:p>
    <w:p w:rsidR="005D59D4" w:rsidRPr="005D59D4" w:rsidRDefault="005D59D4" w:rsidP="005D59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Отказаться от курения и употребления любой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никотинсодержащей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продукции </w:t>
      </w: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Отказаться от алкоголя</w:t>
      </w: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Отказаться от употребления жареных и копченых блюд, переработанной мясной продукции.</w:t>
      </w: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Избавиться от лишнего веса</w:t>
      </w: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Пить до 2 литров воды в день</w:t>
      </w: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Регулярно заниматься спортом</w:t>
      </w:r>
    </w:p>
    <w:p w:rsidR="005D59D4" w:rsidRPr="005D59D4" w:rsidRDefault="005D59D4" w:rsidP="005D59D4">
      <w:pPr>
        <w:numPr>
          <w:ilvl w:val="0"/>
          <w:numId w:val="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Беречь кожные покровы: загорать, избегая прямых солнечных лучей и пользоваться солнцезащитными средствами с </w:t>
      </w: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SPF</w:t>
      </w: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30 и выше, отказ от солярия</w:t>
      </w:r>
    </w:p>
    <w:p w:rsidR="005D59D4" w:rsidRPr="005D59D4" w:rsidRDefault="005D59D4" w:rsidP="005D59D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Как выявить онкологические заболевания на ранней стадии?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Нужно помнить, что </w:t>
      </w:r>
      <w:r w:rsidRPr="005D59D4"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  <w:t>в начале онкологические заболевания протекают бессимтомно. Именно поэтому так важно регулярно проходить обследования. 90 % всех случаев рака можно вылечить, если на ранней стадии обнаружена болезнь!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Что для этого нужно сделать?</w:t>
      </w: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Ходить к врачу, даже если ничего не болит</w:t>
      </w: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Ежегодно проходить Профилактический медицинский осмотр (ПМО)</w:t>
      </w: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 чего состоит ПМО:</w:t>
      </w: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Анкетирование (&gt;18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Расчет на основании антропометрии индекса массы тела, окружности талии (&gt;18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Измерение артериального давления (&gt;18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Определение уровня холестерина и глюкозы в крови (&gt;18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Определение относительного сердечно-сосудистого риска (18-39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Определение абсолютного сердечно-сосудистого риска (40-64 лет – 1 раз в год).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Флюорография легких или рентгенография легких (&gt;18 лет – 1 раз в 2 года)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ЭКГ в покое (при первом прохождении ПМО, далее &gt;35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фельдшером (акушеркой) или врачом акушером-гинекологом (18-39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Измерение внутриглазного давления (при первом прохождении ПМО, далее &gt;40 лет – 1 раз в год)</w:t>
      </w:r>
    </w:p>
    <w:p w:rsidR="005D59D4" w:rsidRPr="005D59D4" w:rsidRDefault="005D59D4" w:rsidP="005D59D4">
      <w:pPr>
        <w:numPr>
          <w:ilvl w:val="1"/>
          <w:numId w:val="7"/>
        </w:numPr>
        <w:shd w:val="clear" w:color="auto" w:fill="FFFFFF"/>
        <w:spacing w:after="150" w:line="390" w:lineRule="atLeast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злокачественных новообразований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Проходить диспансеризацию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18-39 лет – 1 раз в 3 года (в 18, 21, 24, 27, 30, 33, 36, 39 лет)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</w:t>
      </w: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тарше 40 лет – ежегодно.</w:t>
      </w: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входит?</w:t>
      </w:r>
    </w:p>
    <w:p w:rsidR="005D59D4" w:rsidRPr="005D59D4" w:rsidRDefault="005D59D4" w:rsidP="005D59D4">
      <w:pPr>
        <w:numPr>
          <w:ilvl w:val="0"/>
          <w:numId w:val="1"/>
        </w:numPr>
        <w:shd w:val="clear" w:color="auto" w:fill="EAF3F5"/>
        <w:spacing w:after="0" w:line="360" w:lineRule="atLeast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 до 3</w:t>
      </w:r>
      <w:r w:rsidRP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9 лет</w:t>
      </w:r>
    </w:p>
    <w:p w:rsidR="005D59D4" w:rsidRPr="005D59D4" w:rsidRDefault="005D59D4" w:rsidP="005D59D4">
      <w:pPr>
        <w:shd w:val="clear" w:color="auto" w:fill="EAF3F5"/>
        <w:spacing w:after="0" w:afterAutospacing="1" w:line="390" w:lineRule="atLeast"/>
        <w:ind w:left="72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bookmarkStart w:id="0" w:name="_GoBack"/>
      <w:bookmarkEnd w:id="0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Профилактический медицинский осмотр;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Взятие мазка с шейки матки, цитологическое исследование мазка с шейки матки;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кожных покровов, слизистых губ и ротовой полости, пальпация щитовидной железы, лимфатических узлов;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Общий анализ крови (гемоглобин, лейкоциты, СОЭ);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Краткое профилактическое консультирование;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Прием (осмотр) врачом-терапевтом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100" w:afterAutospacing="1" w:line="390" w:lineRule="atLeast"/>
        <w:ind w:left="72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5D59D4" w:rsidRPr="005D59D4" w:rsidRDefault="005D59D4" w:rsidP="005D59D4">
      <w:pPr>
        <w:shd w:val="clear" w:color="auto" w:fill="EAF3F5"/>
        <w:spacing w:after="0" w:line="360" w:lineRule="atLeast"/>
        <w:ind w:left="720"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40 до </w:t>
      </w:r>
      <w:r w:rsidRP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64 лет</w:t>
      </w:r>
    </w:p>
    <w:p w:rsidR="005D59D4" w:rsidRPr="005D59D4" w:rsidRDefault="005D59D4" w:rsidP="005D59D4">
      <w:pPr>
        <w:shd w:val="clear" w:color="auto" w:fill="EAF3F5"/>
        <w:spacing w:after="0" w:afterAutospacing="1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5D59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9D4" w:rsidRPr="005D59D4" w:rsidRDefault="005D59D4" w:rsidP="005D59D4">
      <w:pPr>
        <w:shd w:val="clear" w:color="auto" w:fill="EAF3F5"/>
        <w:spacing w:after="0" w:afterAutospacing="1" w:line="390" w:lineRule="atLeast"/>
        <w:ind w:left="72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фельдшером (акушеркой) или врачом акушером-гинекологом (1 раз в год</w:t>
      </w:r>
      <w:proofErr w:type="gram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 ;</w:t>
      </w:r>
      <w:proofErr w:type="gramEnd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Взятие мазка с шейки матки, цитологическое исследование мазка с шейки матки (1 раз в 3 года</w:t>
      </w:r>
      <w:proofErr w:type="gram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 ;</w:t>
      </w:r>
      <w:proofErr w:type="gramEnd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Маммография обеих молочных желез в двух проекциях с двойным прочтением рентгенограмм (1 раз в 2 года);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Эзофагогастродуоденоскопия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(в возрасте 45,50,55,60 и 64 лет);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Исследование кала на скрытую кровь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иммуногистохимическим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качественным или количественным методом (1 раз в 2 года</w:t>
      </w:r>
      <w:proofErr w:type="gram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 ;</w:t>
      </w:r>
      <w:proofErr w:type="gramEnd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кожных покровов, слизистых губ и ротовой полости, пальпация щитовидной железы, лимфатических узлов;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Общий анализ крови (гемоглобин, лейкоциты, СОЭ);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Краткое профилактическое консультирование;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Прием (осмотр) врачом-терапевтом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Для мужчин в возрасте 45 лет: определение простат-специфического антигена (ПСА) в крови;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Определение уровня общего холестерина в крови экспресс-методом;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Определение абсолютного сердечно-сосудистого риска (для пациентов до 64 лет).</w:t>
      </w:r>
    </w:p>
    <w:p w:rsidR="005D59D4" w:rsidRPr="005D59D4" w:rsidRDefault="005D59D4" w:rsidP="005D59D4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 </w:t>
      </w:r>
    </w:p>
    <w:p w:rsidR="005D59D4" w:rsidRPr="005D59D4" w:rsidRDefault="005D59D4" w:rsidP="005D59D4">
      <w:pPr>
        <w:shd w:val="clear" w:color="auto" w:fill="EAF3F5"/>
        <w:spacing w:after="0" w:line="360" w:lineRule="atLeast"/>
        <w:ind w:left="720" w:right="150"/>
        <w:outlineLvl w:val="3"/>
        <w:rPr>
          <w:rFonts w:ascii="Arial" w:eastAsia="Times New Roman" w:hAnsi="Arial" w:cs="Arial"/>
          <w:color w:val="1D79BE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79BE"/>
          <w:sz w:val="30"/>
          <w:szCs w:val="30"/>
          <w:lang w:eastAsia="ru-RU"/>
        </w:rPr>
        <w:t>с 6</w:t>
      </w:r>
      <w:r w:rsidRPr="005D59D4">
        <w:rPr>
          <w:rFonts w:ascii="Arial" w:eastAsia="Times New Roman" w:hAnsi="Arial" w:cs="Arial"/>
          <w:color w:val="1D79BE"/>
          <w:sz w:val="30"/>
          <w:szCs w:val="30"/>
          <w:lang w:eastAsia="ru-RU"/>
        </w:rPr>
        <w:t>5 лет</w:t>
      </w:r>
    </w:p>
    <w:p w:rsidR="005D59D4" w:rsidRPr="005D59D4" w:rsidRDefault="005D59D4" w:rsidP="005D59D4">
      <w:pPr>
        <w:shd w:val="clear" w:color="auto" w:fill="EAF3F5"/>
        <w:spacing w:afterAutospacing="1" w:line="360" w:lineRule="atLeast"/>
        <w:ind w:left="720"/>
        <w:rPr>
          <w:rFonts w:ascii="Arial" w:hAnsi="Arial" w:cs="Arial"/>
          <w:color w:val="262626"/>
          <w:sz w:val="30"/>
          <w:szCs w:val="30"/>
        </w:rPr>
      </w:pPr>
      <w:r w:rsidRPr="005D59D4">
        <w:rPr>
          <w:rFonts w:ascii="Arial" w:hAnsi="Arial" w:cs="Arial"/>
          <w:color w:val="262626"/>
          <w:sz w:val="30"/>
          <w:szCs w:val="30"/>
        </w:rPr>
        <w:t>(</w:t>
      </w:r>
      <w:r>
        <w:rPr>
          <w:rFonts w:ascii="Arial" w:hAnsi="Arial" w:cs="Arial"/>
          <w:color w:val="262626"/>
          <w:sz w:val="30"/>
          <w:szCs w:val="30"/>
        </w:rPr>
        <w:t>ежегодно</w:t>
      </w:r>
      <w:r w:rsidRPr="005D59D4">
        <w:rPr>
          <w:rFonts w:ascii="Arial" w:hAnsi="Arial" w:cs="Arial"/>
          <w:color w:val="262626"/>
          <w:sz w:val="30"/>
          <w:szCs w:val="30"/>
        </w:rPr>
        <w:t>)</w:t>
      </w:r>
    </w:p>
    <w:p w:rsidR="005D59D4" w:rsidRPr="005D59D4" w:rsidRDefault="005D59D4" w:rsidP="005D59D4">
      <w:pPr>
        <w:shd w:val="clear" w:color="auto" w:fill="EAF3F5"/>
        <w:spacing w:afterAutospacing="1" w:line="390" w:lineRule="atLeast"/>
        <w:ind w:left="720"/>
        <w:rPr>
          <w:rFonts w:ascii="Arial" w:hAnsi="Arial" w:cs="Arial"/>
          <w:color w:val="262626"/>
          <w:spacing w:val="-8"/>
          <w:sz w:val="24"/>
          <w:szCs w:val="24"/>
        </w:rPr>
      </w:pPr>
      <w:r w:rsidRPr="005D59D4">
        <w:rPr>
          <w:rFonts w:ascii="Arial" w:hAnsi="Arial" w:cs="Arial"/>
          <w:color w:val="262626"/>
          <w:spacing w:val="-8"/>
        </w:rPr>
        <w:t> 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Осмотр фельдшером (акушеркой) или врачом акушером-гинекологом (1 раз в год</w:t>
      </w:r>
      <w:proofErr w:type="gramStart"/>
      <w:r w:rsidRPr="005D59D4">
        <w:rPr>
          <w:rFonts w:ascii="Arial" w:hAnsi="Arial" w:cs="Arial"/>
          <w:color w:val="262626"/>
          <w:spacing w:val="-8"/>
        </w:rPr>
        <w:t>) ;</w:t>
      </w:r>
      <w:proofErr w:type="gramEnd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Маммография обеих молочных желез в двух проекциях с двойным прочтением рентгенограмм до 75 лет (1 раз в 2 года</w:t>
      </w:r>
      <w:proofErr w:type="gramStart"/>
      <w:r w:rsidRPr="005D59D4">
        <w:rPr>
          <w:rFonts w:ascii="Arial" w:hAnsi="Arial" w:cs="Arial"/>
          <w:color w:val="262626"/>
          <w:spacing w:val="-8"/>
        </w:rPr>
        <w:t>) ;</w:t>
      </w:r>
      <w:proofErr w:type="gramEnd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 xml:space="preserve">Исследование кала на скрытую кровь </w:t>
      </w:r>
      <w:proofErr w:type="spellStart"/>
      <w:r w:rsidRPr="005D59D4">
        <w:rPr>
          <w:rFonts w:ascii="Arial" w:hAnsi="Arial" w:cs="Arial"/>
          <w:color w:val="262626"/>
          <w:spacing w:val="-8"/>
        </w:rPr>
        <w:t>иммуногистохимическим</w:t>
      </w:r>
      <w:proofErr w:type="spellEnd"/>
      <w:r w:rsidRPr="005D59D4">
        <w:rPr>
          <w:rFonts w:ascii="Arial" w:hAnsi="Arial" w:cs="Arial"/>
          <w:color w:val="262626"/>
          <w:spacing w:val="-8"/>
        </w:rPr>
        <w:t xml:space="preserve"> качественным или количественным методом до 75 лет (1 раз в год</w:t>
      </w:r>
      <w:proofErr w:type="gramStart"/>
      <w:r w:rsidRPr="005D59D4">
        <w:rPr>
          <w:rFonts w:ascii="Arial" w:hAnsi="Arial" w:cs="Arial"/>
          <w:color w:val="262626"/>
          <w:spacing w:val="-8"/>
        </w:rPr>
        <w:t>) ;</w:t>
      </w:r>
      <w:proofErr w:type="gramEnd"/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Осмотр кожных покровов, слизистых губ и ротовой полости, пальпация щитовидной железы, лимфатических узлов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Общий анализ крови (гемоглобин, лейкоциты, СОЭ);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Краткое профилактическое консультирование;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Прием (осмотр) врачом-терапевтом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Определение уровня общего холестерина в крови экспресс-методом;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Определение уровня глюкозы в крови натощак (допускается использование экспресс-метода);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Определение абсолютного сердечно-сосудистого риска (для пациентов до 64 лет);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lastRenderedPageBreak/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Электрокардиография в покое;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>Измерение внутриглазного давления (проводится 1 раз в год);</w:t>
      </w:r>
    </w:p>
    <w:p w:rsidR="005D59D4" w:rsidRPr="005D59D4" w:rsidRDefault="005D59D4" w:rsidP="005D59D4">
      <w:pPr>
        <w:numPr>
          <w:ilvl w:val="1"/>
          <w:numId w:val="1"/>
        </w:numPr>
        <w:shd w:val="clear" w:color="auto" w:fill="EAF3F5"/>
        <w:spacing w:after="150" w:line="390" w:lineRule="atLeast"/>
        <w:rPr>
          <w:rFonts w:ascii="Arial" w:hAnsi="Arial" w:cs="Arial"/>
          <w:color w:val="262626"/>
          <w:spacing w:val="-8"/>
        </w:rPr>
      </w:pPr>
      <w:r w:rsidRPr="005D59D4">
        <w:rPr>
          <w:rFonts w:ascii="Arial" w:hAnsi="Arial" w:cs="Arial"/>
          <w:color w:val="262626"/>
          <w:spacing w:val="-8"/>
        </w:rPr>
        <w:t xml:space="preserve">Для мужчин: определение уровня </w:t>
      </w:r>
      <w:proofErr w:type="spellStart"/>
      <w:r w:rsidRPr="005D59D4">
        <w:rPr>
          <w:rFonts w:ascii="Arial" w:hAnsi="Arial" w:cs="Arial"/>
          <w:color w:val="262626"/>
          <w:spacing w:val="-8"/>
        </w:rPr>
        <w:t>простатспецифического</w:t>
      </w:r>
      <w:proofErr w:type="spellEnd"/>
      <w:r w:rsidRPr="005D59D4">
        <w:rPr>
          <w:rFonts w:ascii="Arial" w:hAnsi="Arial" w:cs="Arial"/>
          <w:color w:val="262626"/>
          <w:spacing w:val="-8"/>
        </w:rPr>
        <w:t xml:space="preserve"> антигена в крови (проводится в возрасте 55, 60 и 64 лет);</w:t>
      </w:r>
    </w:p>
    <w:p w:rsidR="005D59D4" w:rsidRPr="005D59D4" w:rsidRDefault="005D59D4" w:rsidP="005D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</w:p>
    <w:p w:rsidR="005D59D4" w:rsidRPr="005D59D4" w:rsidRDefault="005D59D4" w:rsidP="005D59D4">
      <w:pPr>
        <w:shd w:val="clear" w:color="auto" w:fill="FFFFFF"/>
        <w:spacing w:after="100" w:afterAutospacing="1" w:line="36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показаний и для уточнения диагноза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(консультация) врачом-акушером-гинекологом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осмотр (консультация) врачом-хирургом или врачом-урологом (для мужчин в возрасте 45 лет при повышении уровня простат-специфического антигена (ПСА) в крови более 1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гн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/мл)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(консультация) врачом-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оториноларингологом</w:t>
      </w:r>
      <w:proofErr w:type="spellEnd"/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(консультация) врачом-офтальмологом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(консультация) врачом-неврологом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дуплексное сканирование брахицефальных артерий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колопроктологом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включая проведение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ректороманоскопии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(при необходимости)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колоноскопия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в случае подозрения на онкологическое заболевание толстой кишки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эзофагогастродуоденоскопия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при подозрении на злокачественные новообразования пищевода, желудка и двенадцатиперстной кишки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спирометрия</w:t>
      </w:r>
    </w:p>
    <w:p w:rsidR="005D59D4" w:rsidRPr="005D59D4" w:rsidRDefault="005D59D4" w:rsidP="005D59D4">
      <w:pPr>
        <w:numPr>
          <w:ilvl w:val="0"/>
          <w:numId w:val="2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рентгенография легких, компьютерная томография легких – при подозрении на злокачественные новообразования легкого.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*Полный список обследований и консультаций зависит от возраста и выявленных заболеваний.</w:t>
      </w:r>
    </w:p>
    <w:p w:rsidR="005D59D4" w:rsidRPr="005D59D4" w:rsidRDefault="005D59D4" w:rsidP="005D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br/>
      </w:r>
    </w:p>
    <w:p w:rsidR="005D59D4" w:rsidRPr="005D59D4" w:rsidRDefault="005D59D4" w:rsidP="005D59D4">
      <w:pPr>
        <w:shd w:val="clear" w:color="auto" w:fill="FFFFFF"/>
        <w:spacing w:after="100" w:afterAutospacing="1" w:line="36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пройти?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Обратиться с паспортом и полисом ОМС в медицинскую организацию по месту жительства.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Диспансеризацию также можно пройти в вечернее время и по субботам.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Работники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предпенсионного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</w:p>
    <w:p w:rsidR="005D59D4" w:rsidRPr="005D59D4" w:rsidRDefault="005D59D4" w:rsidP="005D59D4">
      <w:pPr>
        <w:shd w:val="clear" w:color="auto" w:fill="FFFFFF"/>
        <w:spacing w:after="450" w:line="6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меры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Молочные железы</w:t>
      </w:r>
    </w:p>
    <w:p w:rsidR="005D59D4" w:rsidRPr="005D59D4" w:rsidRDefault="005D59D4" w:rsidP="005D59D4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hyperlink r:id="rId5" w:tgtFrame="_blank" w:history="1">
        <w:r w:rsidRPr="005D59D4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  <w:lang w:eastAsia="ru-RU"/>
          </w:rPr>
          <w:t>Осмотр молочных желез</w:t>
        </w:r>
      </w:hyperlink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необходимо проводить 1 раз в месяц, на 5-12 день менструального цикла. Женщинам старшего возраста рекомендуется обследовать молочные железы каждый̆ месяц в один и тот же день.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Методы диагностики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Маммография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Ее рекомендуют проходить женщинам старше 40 лет, но в случае подозрения на рак, проводится и для более молодых пациенток.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УЗИ молочной железы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УЗИ рекомендуют женщинам до 35 лет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Самообследование</w:t>
      </w:r>
      <w:proofErr w:type="spellEnd"/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Самообследование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это очень простая и вместе с тем эффективная процедура, являющаяся важным дополнением (но не заменой!) к полноценным </w:t>
      </w: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диагностическим мероприятиям, которая может позволить обнаружить признаки заболевания и вовремя обратиться к врачу.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Обнаружить проблему вы можете сами, регулярно проводя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самообследование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Исследование проводится методом пальпации (ощупывания) молочных желез, делать его нужно регулярно, отмечая любые изменения. 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Особенно важной эта процедура становится для девушек и женщин, которые входят в группу риска: 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Отягощенный онкологический семейный анамнез; 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Нарушения гормонального фона;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Наличие доброкачественных образований; 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Отсутствие беременностей; 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Аборты;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Отказ от грудного вскармливания; </w:t>
      </w:r>
    </w:p>
    <w:p w:rsidR="005D59D4" w:rsidRPr="005D59D4" w:rsidRDefault="005D59D4" w:rsidP="005D59D4">
      <w:pPr>
        <w:numPr>
          <w:ilvl w:val="0"/>
          <w:numId w:val="4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Раннее начало менструаций (до 12 лет) и поздняя менопауза (после 55 лет).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Сам осмотр состоит из нескольких простых шагов. Но важно соблюдать некоторые правила: проводить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самообследование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необходимо регулярно, 1 раз в месяц, на 5-12 день менструального цикла. Женщинам старшего возраста рекомендуется обследовать молочные железы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каждыи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̆ месяц в один и тот же день.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Самообследование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следует проводить при дневном освещении, стоя перед зеркалом,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раздетои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̆ до пояса. Обязательно обратите внимание на белье или одежду — нет ли на ткани выделений из соска (кровянистых, желтоватых, а также бесцветных пятен)?</w:t>
      </w:r>
    </w:p>
    <w:p w:rsidR="005D59D4" w:rsidRPr="005D59D4" w:rsidRDefault="005D59D4" w:rsidP="005D59D4">
      <w:pPr>
        <w:numPr>
          <w:ilvl w:val="0"/>
          <w:numId w:val="5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Шаг 1. Визуальная оценка. Осмотрите перед зеркалом обе молочные железы. Железы должны иметь одинаковую форму и размер, быть симметричными, соски и нижние границы желез должны быть на одном уровне, без смещения и втянутости сосков, которые не выводятся при потягивании за них. Особое внимание обращайте на дефекты, которых не было раньше. </w:t>
      </w:r>
    </w:p>
    <w:p w:rsidR="005D59D4" w:rsidRPr="005D59D4" w:rsidRDefault="005D59D4" w:rsidP="005D59D4">
      <w:pPr>
        <w:numPr>
          <w:ilvl w:val="0"/>
          <w:numId w:val="5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Шаг 2. Осмотрите кожу молочных желез — нет ли на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̆ участков изменения цвета: покраснения, побледнения, потемнения, сыпи. Приподнимете грудь </w:t>
      </w:r>
      <w:proofErr w:type="gram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  рассмотрите</w:t>
      </w:r>
      <w:proofErr w:type="gram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ее с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нижнеи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̆ стороны. В некоторых </w:t>
      </w: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случаях скрытая в железе опухоль может придавать коже вид «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лимоннои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̆ корки» - на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̆ будут заметны густо расположенные точечные втяжения.</w:t>
      </w:r>
    </w:p>
    <w:p w:rsidR="005D59D4" w:rsidRPr="005D59D4" w:rsidRDefault="005D59D4" w:rsidP="005D59D4">
      <w:pPr>
        <w:numPr>
          <w:ilvl w:val="0"/>
          <w:numId w:val="5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Шаг 3. Осмотр сосков. Сосок не должен быть уплощен или втянут в грудь. Обратите внимание, нет ли шелушения, изменения окраски, язвочек. При сдавливании соска пальцами из него не должны появляться выделения (если вы не беременны и не кормите грудью).</w:t>
      </w:r>
    </w:p>
    <w:p w:rsidR="005D59D4" w:rsidRPr="005D59D4" w:rsidRDefault="005D59D4" w:rsidP="005D59D4">
      <w:pPr>
        <w:numPr>
          <w:ilvl w:val="0"/>
          <w:numId w:val="5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Шаг 4. Пальпация желез. Необходимо ощупать молочные железы и подмышечные впадины в положении стоя и лежа на спине. Круговыми движениями ощупать грудь от соска к наружному краю железы по радиусу, по </w:t>
      </w: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часовои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̆ стрелке, не пропуская ни одного участка. Убедитесь, что в молочной железе отсутствуют какие-либо образования. Они могут ощущаться, как затвердения, узелки, тяжи или «шарики». </w:t>
      </w:r>
    </w:p>
    <w:p w:rsidR="005D59D4" w:rsidRPr="005D59D4" w:rsidRDefault="005D59D4" w:rsidP="005D59D4">
      <w:pPr>
        <w:numPr>
          <w:ilvl w:val="0"/>
          <w:numId w:val="5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Шаг 5. Ощупайте подмышечные впадины на предмет выявления увеличенных лимфоузлов. 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Если вы обнаружили один из перечисленных признаков, пожалуйста, не откладывайте визит к врачу для исключения онкологического заболевания. Ваша судьба в ваших руках!</w:t>
      </w:r>
    </w:p>
    <w:p w:rsidR="005D59D4" w:rsidRPr="005D59D4" w:rsidRDefault="005D59D4" w:rsidP="005D59D4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Диагностика рака молочной железы на ранней стадии имеет принципиальное значение: абсолютное большинство пациенток, прошедших лечение от заболевания, установленного на ранней стадии, достигают ремиссии! </w:t>
      </w:r>
    </w:p>
    <w:p w:rsidR="005D59D4" w:rsidRPr="005D59D4" w:rsidRDefault="005D59D4" w:rsidP="005D5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D59D4" w:rsidRPr="005D59D4" w:rsidRDefault="005D59D4" w:rsidP="005D59D4">
      <w:pPr>
        <w:shd w:val="clear" w:color="auto" w:fill="F4ECEC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EBD92F" wp14:editId="68F7C334">
                <wp:extent cx="304800" cy="304800"/>
                <wp:effectExtent l="0" t="0" r="0" b="0"/>
                <wp:docPr id="1" name="AutoShape 17" descr="https://onco-life.ru/storage/categories/October2019/algorithm-of-actions/ale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356CE" id="AutoShape 17" o:spid="_x0000_s1026" alt="https://onco-life.ru/storage/categories/October2019/algorithm-of-actions/aler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mNqB6wIAAB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D59D4" w:rsidRPr="005D59D4" w:rsidRDefault="005D59D4" w:rsidP="005D59D4">
      <w:pPr>
        <w:shd w:val="clear" w:color="auto" w:fill="F4ECEC"/>
        <w:spacing w:after="30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b/>
          <w:bCs/>
          <w:caps/>
          <w:spacing w:val="-8"/>
          <w:sz w:val="28"/>
          <w:szCs w:val="28"/>
          <w:lang w:eastAsia="ru-RU"/>
        </w:rPr>
        <w:t>ОБРАТИТЕСЬ К ВРАЧУ НЕЗАМЕДЛИТЕЛЬНО</w:t>
      </w: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если вы заметили появление следующих симптомов: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длительные боли любой локализации;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необъяснимая потеря или набор веса;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длительные подъемы температуры без признаков инфекции;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увеличение лимфоузлов без температуры и признаков инфекции;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непроходящий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кашель;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беспричинная усталость и быстрая утомляемость;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непроходящие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синяки или синяки без видимых причин;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непроходящие</w:t>
      </w:r>
      <w:proofErr w:type="spellEnd"/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ранки на слизистых рта или языке, лейкоплакия;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изменения кожных покровов (изменения родинок, желтуха, гиперпигментация, эритема, зуд, усиленный рост волос, незаживающие порезы);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изменения привычного стула и функции мочевого пузыря;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нетипичные кровотечения (кашель с кровью, кровь в стуле, вагинальные кровотечения, кровь в моче, выделения из сосков, кровотечения без причины или несоответствующие травме);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уплотнения в различных частях тела;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сложности с глотанием;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after="150"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опущение века;</w:t>
      </w:r>
    </w:p>
    <w:p w:rsidR="005D59D4" w:rsidRPr="005D59D4" w:rsidRDefault="005D59D4" w:rsidP="005D59D4">
      <w:pPr>
        <w:numPr>
          <w:ilvl w:val="0"/>
          <w:numId w:val="3"/>
        </w:numPr>
        <w:shd w:val="clear" w:color="auto" w:fill="F4ECEC"/>
        <w:spacing w:line="390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D59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сильная потливость.</w:t>
      </w:r>
    </w:p>
    <w:p w:rsidR="00211281" w:rsidRDefault="00211281"/>
    <w:sectPr w:rsidR="0021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79D"/>
    <w:multiLevelType w:val="multilevel"/>
    <w:tmpl w:val="3704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C7693"/>
    <w:multiLevelType w:val="multilevel"/>
    <w:tmpl w:val="48F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960ED"/>
    <w:multiLevelType w:val="hybridMultilevel"/>
    <w:tmpl w:val="840C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5F2"/>
    <w:multiLevelType w:val="multilevel"/>
    <w:tmpl w:val="6BF4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6389"/>
    <w:multiLevelType w:val="multilevel"/>
    <w:tmpl w:val="898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80A80"/>
    <w:multiLevelType w:val="multilevel"/>
    <w:tmpl w:val="E8A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B73FC"/>
    <w:multiLevelType w:val="multilevel"/>
    <w:tmpl w:val="945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4"/>
    <w:rsid w:val="00211281"/>
    <w:rsid w:val="005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2A67"/>
  <w15:chartTrackingRefBased/>
  <w15:docId w15:val="{767B6B51-3F58-43D0-8475-D058A342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co-life.ru/ob-onkologii/profilactica/rannee-vyyavlenie/kak-raspoznat-bolezn/post/osnovnye-principy-samoobsledovaniya-molochnyh-zhel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2020-12-18T09:44:00Z</dcterms:created>
  <dcterms:modified xsi:type="dcterms:W3CDTF">2020-12-18T09:49:00Z</dcterms:modified>
</cp:coreProperties>
</file>